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7D70" w:rsidRPr="000D7D70" w:rsidRDefault="000D7D70" w:rsidP="000D7D70">
      <w:pPr>
        <w:spacing w:before="240" w:line="480" w:lineRule="auto"/>
        <w:jc w:val="center"/>
        <w:rPr>
          <w:rStyle w:val="hgkelc"/>
          <w:rFonts w:ascii="Times New Roman" w:hAnsi="Times New Roman" w:cs="Times New Roman"/>
          <w:b/>
          <w:bCs/>
          <w:sz w:val="24"/>
          <w:szCs w:val="24"/>
        </w:rPr>
      </w:pPr>
    </w:p>
    <w:p w:rsidR="000D7D70" w:rsidRPr="000D7D70" w:rsidRDefault="000D7D70" w:rsidP="000D7D70">
      <w:pPr>
        <w:spacing w:before="240" w:line="480" w:lineRule="auto"/>
        <w:jc w:val="center"/>
        <w:rPr>
          <w:rStyle w:val="hgkelc"/>
          <w:rFonts w:ascii="Times New Roman" w:hAnsi="Times New Roman" w:cs="Times New Roman"/>
          <w:b/>
          <w:bCs/>
          <w:sz w:val="24"/>
          <w:szCs w:val="24"/>
        </w:rPr>
      </w:pPr>
    </w:p>
    <w:p w:rsidR="000D7D70" w:rsidRPr="000D7D70" w:rsidRDefault="000D7D70" w:rsidP="000D7D70">
      <w:pPr>
        <w:spacing w:before="240" w:line="480" w:lineRule="auto"/>
        <w:jc w:val="center"/>
        <w:rPr>
          <w:rStyle w:val="hgkelc"/>
          <w:rFonts w:ascii="Times New Roman" w:hAnsi="Times New Roman" w:cs="Times New Roman"/>
          <w:b/>
          <w:bCs/>
          <w:sz w:val="24"/>
          <w:szCs w:val="24"/>
        </w:rPr>
      </w:pPr>
    </w:p>
    <w:p w:rsidR="000D7D70" w:rsidRPr="000D7D70" w:rsidRDefault="000D7D70" w:rsidP="000D7D70">
      <w:pPr>
        <w:spacing w:before="240" w:line="480" w:lineRule="auto"/>
        <w:jc w:val="center"/>
        <w:rPr>
          <w:rStyle w:val="hgkelc"/>
          <w:rFonts w:ascii="Times New Roman" w:hAnsi="Times New Roman" w:cs="Times New Roman"/>
          <w:b/>
          <w:bCs/>
          <w:sz w:val="24"/>
          <w:szCs w:val="24"/>
        </w:rPr>
      </w:pPr>
    </w:p>
    <w:p w:rsidR="000D7D70" w:rsidRPr="000D7D70" w:rsidRDefault="000D7D70" w:rsidP="000D7D70">
      <w:pPr>
        <w:spacing w:before="240" w:line="480" w:lineRule="auto"/>
        <w:jc w:val="center"/>
        <w:rPr>
          <w:rStyle w:val="hgkelc"/>
          <w:rFonts w:ascii="Times New Roman" w:hAnsi="Times New Roman" w:cs="Times New Roman"/>
          <w:b/>
          <w:bCs/>
          <w:sz w:val="24"/>
          <w:szCs w:val="24"/>
        </w:rPr>
      </w:pPr>
    </w:p>
    <w:p w:rsidR="000D7D70" w:rsidRPr="000D7D70" w:rsidRDefault="000D7D70" w:rsidP="000D7D70">
      <w:pPr>
        <w:spacing w:before="240" w:line="480" w:lineRule="auto"/>
        <w:jc w:val="center"/>
        <w:rPr>
          <w:rStyle w:val="hgkelc"/>
          <w:rFonts w:ascii="Times New Roman" w:hAnsi="Times New Roman" w:cs="Times New Roman"/>
          <w:b/>
          <w:bCs/>
          <w:sz w:val="24"/>
          <w:szCs w:val="24"/>
        </w:rPr>
      </w:pPr>
      <w:bookmarkStart w:id="0" w:name="_GoBack"/>
      <w:bookmarkEnd w:id="0"/>
      <w:r w:rsidRPr="000D7D70">
        <w:rPr>
          <w:rStyle w:val="hgkelc"/>
          <w:rFonts w:ascii="Times New Roman" w:hAnsi="Times New Roman" w:cs="Times New Roman"/>
          <w:b/>
          <w:bCs/>
          <w:sz w:val="24"/>
          <w:szCs w:val="24"/>
        </w:rPr>
        <w:t xml:space="preserve">Trauma </w:t>
      </w:r>
    </w:p>
    <w:p w:rsidR="000D7D70" w:rsidRPr="000D7D70" w:rsidRDefault="000D7D70" w:rsidP="000D7D70">
      <w:pPr>
        <w:spacing w:before="240" w:line="480" w:lineRule="auto"/>
        <w:jc w:val="center"/>
        <w:rPr>
          <w:rStyle w:val="hgkelc"/>
          <w:rFonts w:ascii="Times New Roman" w:hAnsi="Times New Roman" w:cs="Times New Roman"/>
          <w:b/>
          <w:bCs/>
          <w:sz w:val="24"/>
          <w:szCs w:val="24"/>
        </w:rPr>
      </w:pPr>
    </w:p>
    <w:p w:rsidR="000D7D70" w:rsidRPr="000D7D70" w:rsidRDefault="000D7D70" w:rsidP="000D7D70">
      <w:pPr>
        <w:spacing w:before="240" w:line="480" w:lineRule="auto"/>
        <w:jc w:val="center"/>
        <w:rPr>
          <w:rStyle w:val="hgkelc"/>
          <w:rFonts w:ascii="Times New Roman" w:hAnsi="Times New Roman" w:cs="Times New Roman"/>
          <w:b/>
          <w:bCs/>
          <w:sz w:val="24"/>
          <w:szCs w:val="24"/>
        </w:rPr>
      </w:pPr>
    </w:p>
    <w:p w:rsidR="000D7D70" w:rsidRPr="000D7D70" w:rsidRDefault="000D7D70" w:rsidP="000D7D70">
      <w:pPr>
        <w:spacing w:before="240" w:line="480" w:lineRule="auto"/>
        <w:jc w:val="center"/>
        <w:rPr>
          <w:rStyle w:val="hgkelc"/>
          <w:rFonts w:ascii="Times New Roman" w:hAnsi="Times New Roman" w:cs="Times New Roman"/>
          <w:bCs/>
          <w:sz w:val="24"/>
          <w:szCs w:val="24"/>
        </w:rPr>
      </w:pPr>
      <w:r w:rsidRPr="000D7D70">
        <w:rPr>
          <w:rFonts w:ascii="Times New Roman" w:hAnsi="Times New Roman" w:cs="Times New Roman"/>
          <w:color w:val="263238"/>
          <w:sz w:val="24"/>
          <w:szCs w:val="24"/>
        </w:rPr>
        <w:t>Student’s Name</w:t>
      </w:r>
      <w:r w:rsidRPr="000D7D70">
        <w:rPr>
          <w:rFonts w:ascii="Times New Roman" w:hAnsi="Times New Roman" w:cs="Times New Roman"/>
          <w:color w:val="263238"/>
          <w:sz w:val="24"/>
          <w:szCs w:val="24"/>
        </w:rPr>
        <w:br/>
        <w:t>Department, University</w:t>
      </w:r>
      <w:r w:rsidRPr="000D7D70">
        <w:rPr>
          <w:rFonts w:ascii="Times New Roman" w:hAnsi="Times New Roman" w:cs="Times New Roman"/>
          <w:color w:val="263238"/>
          <w:sz w:val="24"/>
          <w:szCs w:val="24"/>
        </w:rPr>
        <w:br/>
        <w:t>Course Number and Name</w:t>
      </w:r>
      <w:r w:rsidRPr="000D7D70">
        <w:rPr>
          <w:rFonts w:ascii="Times New Roman" w:hAnsi="Times New Roman" w:cs="Times New Roman"/>
          <w:color w:val="263238"/>
          <w:sz w:val="24"/>
          <w:szCs w:val="24"/>
        </w:rPr>
        <w:br/>
        <w:t>Instructor’s Name</w:t>
      </w:r>
      <w:r w:rsidRPr="000D7D70">
        <w:rPr>
          <w:rFonts w:ascii="Times New Roman" w:hAnsi="Times New Roman" w:cs="Times New Roman"/>
          <w:color w:val="263238"/>
          <w:sz w:val="24"/>
          <w:szCs w:val="24"/>
        </w:rPr>
        <w:br/>
        <w:t>Date </w:t>
      </w:r>
      <w:r w:rsidRPr="000D7D70">
        <w:rPr>
          <w:rStyle w:val="hgkelc"/>
          <w:rFonts w:ascii="Times New Roman" w:hAnsi="Times New Roman" w:cs="Times New Roman"/>
          <w:bCs/>
          <w:sz w:val="24"/>
          <w:szCs w:val="24"/>
        </w:rPr>
        <w:br w:type="page"/>
      </w:r>
    </w:p>
    <w:p w:rsidR="000D7D70" w:rsidRPr="000D7D70" w:rsidRDefault="000D7D70" w:rsidP="000D7D70">
      <w:pPr>
        <w:spacing w:before="240" w:line="480" w:lineRule="auto"/>
        <w:jc w:val="center"/>
        <w:rPr>
          <w:rStyle w:val="hgkelc"/>
          <w:rFonts w:ascii="Times New Roman" w:hAnsi="Times New Roman" w:cs="Times New Roman"/>
          <w:b/>
          <w:bCs/>
          <w:sz w:val="24"/>
          <w:szCs w:val="24"/>
        </w:rPr>
      </w:pPr>
      <w:r w:rsidRPr="000D7D70">
        <w:rPr>
          <w:rStyle w:val="hgkelc"/>
          <w:rFonts w:ascii="Times New Roman" w:hAnsi="Times New Roman" w:cs="Times New Roman"/>
          <w:b/>
          <w:bCs/>
          <w:sz w:val="24"/>
          <w:szCs w:val="24"/>
        </w:rPr>
        <w:lastRenderedPageBreak/>
        <w:t xml:space="preserve">Trauma </w:t>
      </w:r>
    </w:p>
    <w:p w:rsidR="000D7D70" w:rsidRPr="000D7D70" w:rsidRDefault="000D7D70" w:rsidP="000D7D70">
      <w:pPr>
        <w:spacing w:before="240" w:line="480" w:lineRule="auto"/>
        <w:ind w:firstLine="720"/>
        <w:rPr>
          <w:rStyle w:val="hgkelc"/>
          <w:rFonts w:ascii="Times New Roman" w:hAnsi="Times New Roman" w:cs="Times New Roman"/>
          <w:bCs/>
          <w:sz w:val="24"/>
          <w:szCs w:val="24"/>
        </w:rPr>
      </w:pPr>
      <w:r w:rsidRPr="000D7D70">
        <w:rPr>
          <w:rStyle w:val="hgkelc"/>
          <w:rFonts w:ascii="Times New Roman" w:hAnsi="Times New Roman" w:cs="Times New Roman"/>
          <w:bCs/>
          <w:sz w:val="24"/>
          <w:szCs w:val="24"/>
        </w:rPr>
        <w:t>Trauma is the response to an alarming event that engulfs a person's ability to survive, causes a state of helplessness, and reduces their ability to feel the full range of emotions and experiences. After watching videos of various people sharing their trauma experiences, I hope that this matter could be addressed openly because people are suffering in silence. The speeches and interviews are educative, and people need to watch and learn about PTSD.</w:t>
      </w:r>
    </w:p>
    <w:p w:rsidR="000D7D70" w:rsidRPr="000D7D70" w:rsidRDefault="000D7D70" w:rsidP="000D7D70">
      <w:pPr>
        <w:spacing w:before="240" w:line="480" w:lineRule="auto"/>
        <w:ind w:firstLine="720"/>
        <w:rPr>
          <w:rStyle w:val="hgkelc"/>
          <w:rFonts w:ascii="Times New Roman" w:hAnsi="Times New Roman" w:cs="Times New Roman"/>
          <w:bCs/>
          <w:sz w:val="24"/>
          <w:szCs w:val="24"/>
        </w:rPr>
      </w:pPr>
      <w:r w:rsidRPr="000D7D70">
        <w:rPr>
          <w:rStyle w:val="hgkelc"/>
          <w:rFonts w:ascii="Times New Roman" w:hAnsi="Times New Roman" w:cs="Times New Roman"/>
          <w:bCs/>
          <w:sz w:val="24"/>
          <w:szCs w:val="24"/>
        </w:rPr>
        <w:t>The issues being addressed are trauma faced by the first respondent while at work, the effect of the suck it up to culture, and lessons learned from PTSD. The causes of PTSD are almost similar in the videos. Like the officer, most suffered trauma while in their line of work. The 911 dispatcher says that his trauma was caused because of a pile-up of incidents in the line of their work. In the vicarious trauma video, the speakers give causes of their trauma which include drug abuse by colleges, people injured from accidents, and suicides. Amy Cunningham says that counsellors can get trauma from their listening to her clients her brain had created PTSD-related symptoms. The loss of a loved one caused Jon Carson's trauma.</w:t>
      </w:r>
    </w:p>
    <w:p w:rsidR="000D7D70" w:rsidRPr="000D7D70" w:rsidRDefault="000D7D70" w:rsidP="000D7D70">
      <w:pPr>
        <w:spacing w:before="240" w:line="480" w:lineRule="auto"/>
        <w:ind w:firstLine="720"/>
        <w:rPr>
          <w:rStyle w:val="hgkelc"/>
          <w:rFonts w:ascii="Times New Roman" w:hAnsi="Times New Roman" w:cs="Times New Roman"/>
          <w:bCs/>
          <w:sz w:val="24"/>
          <w:szCs w:val="24"/>
        </w:rPr>
      </w:pPr>
      <w:r w:rsidRPr="000D7D70">
        <w:rPr>
          <w:rStyle w:val="hgkelc"/>
          <w:rFonts w:ascii="Times New Roman" w:hAnsi="Times New Roman" w:cs="Times New Roman"/>
          <w:bCs/>
          <w:sz w:val="24"/>
          <w:szCs w:val="24"/>
        </w:rPr>
        <w:t xml:space="preserve">The reaction to PTSD in the various videos was similar to that of the police officer. The officer says the symptoms appeared after two years, and they included headaches, flashbacks, sweating and inability to sleep due to fear of nightmare.  Most of the speakers had no idea that they were suffering from PSTD.  Craig, a marine rescuer, says he did not know he had PTSD until he had episodes of burnout, resentment of work, and his breaking point was feeling helpless when a child had drowned. Anger and resentment, feeling heavy and dark made him realize something was wrong with him. Ed, a domestic police officer, says his trauma started due to his childhood experiences in a violent home. To him, the symptoms were anger, depression, and </w:t>
      </w:r>
      <w:r w:rsidRPr="000D7D70">
        <w:rPr>
          <w:rStyle w:val="hgkelc"/>
          <w:rFonts w:ascii="Times New Roman" w:hAnsi="Times New Roman" w:cs="Times New Roman"/>
          <w:bCs/>
          <w:sz w:val="24"/>
          <w:szCs w:val="24"/>
        </w:rPr>
        <w:lastRenderedPageBreak/>
        <w:t>unbearable pain. For Amy, her trauma was linked to that of her client's trauma stories. The silencing of her phone reminded her of the client's trauma.</w:t>
      </w:r>
    </w:p>
    <w:p w:rsidR="000D7D70" w:rsidRPr="000D7D70" w:rsidRDefault="000D7D70" w:rsidP="000D7D70">
      <w:pPr>
        <w:spacing w:before="240" w:line="480" w:lineRule="auto"/>
        <w:ind w:firstLine="720"/>
        <w:rPr>
          <w:rStyle w:val="hgkelc"/>
          <w:rFonts w:ascii="Times New Roman" w:hAnsi="Times New Roman" w:cs="Times New Roman"/>
          <w:bCs/>
          <w:sz w:val="24"/>
          <w:szCs w:val="24"/>
        </w:rPr>
      </w:pPr>
      <w:r w:rsidRPr="000D7D70">
        <w:rPr>
          <w:rStyle w:val="hgkelc"/>
          <w:rFonts w:ascii="Times New Roman" w:hAnsi="Times New Roman" w:cs="Times New Roman"/>
          <w:bCs/>
          <w:sz w:val="24"/>
          <w:szCs w:val="24"/>
        </w:rPr>
        <w:t>All the speakers sought help similarly to the officer who experienced shooting ended up seeking medical help. The feelings they had made them feel they need help.  The counselling and drugs help them recover from the trauma. As Craig says, he sought help and discovered he was not alone. The support and the medication made him recover from the burnout. Talking out helped various people get help from the trauma.  The vicarious trauma kit videos addresses help that is offered, especially to the first responder and encourage people to talk about what they are experiencing and seek help before things get out of hand. Ed says he decided to seek help even if it was unheard of in the police department.</w:t>
      </w:r>
    </w:p>
    <w:p w:rsidR="000D7D70" w:rsidRPr="000D7D70" w:rsidRDefault="000D7D70" w:rsidP="000D7D70">
      <w:pPr>
        <w:spacing w:before="240" w:line="480" w:lineRule="auto"/>
        <w:ind w:firstLine="720"/>
        <w:rPr>
          <w:rStyle w:val="hgkelc"/>
          <w:rFonts w:ascii="Times New Roman" w:hAnsi="Times New Roman" w:cs="Times New Roman"/>
          <w:bCs/>
          <w:sz w:val="24"/>
          <w:szCs w:val="24"/>
        </w:rPr>
      </w:pPr>
      <w:r w:rsidRPr="000D7D70">
        <w:rPr>
          <w:rStyle w:val="hgkelc"/>
          <w:rFonts w:ascii="Times New Roman" w:hAnsi="Times New Roman" w:cs="Times New Roman"/>
          <w:bCs/>
          <w:sz w:val="24"/>
          <w:szCs w:val="24"/>
        </w:rPr>
        <w:t>The speakers in the various videos narrate their experiences with lots of emotion. The experiences that created trauma in their lives seem still to be fresh in their memories, and it brings sadness to their faces when they speak about it. An example is when Ed, the police officer, is narrating his story his eyes show sadness. All of them had a coping mechanism to help them overcome the trauma. The officer who was involved in the shooting went from doing part-time to a full-time job, and this worked for him. For Ed, he decided to get involved in tango dancing, and this helped him heal from the trauma. In two weeks of dancing, he had begun getting close with his kids. Craig, the marine decided to talk about his story to other people and give them hope even after suffering from PSTD.</w:t>
      </w:r>
    </w:p>
    <w:p w:rsidR="002B5C38" w:rsidRPr="000D7D70" w:rsidRDefault="000D7D70" w:rsidP="000D7D70">
      <w:pPr>
        <w:spacing w:before="240" w:line="480" w:lineRule="auto"/>
        <w:ind w:firstLine="720"/>
        <w:rPr>
          <w:rFonts w:ascii="Times New Roman" w:hAnsi="Times New Roman" w:cs="Times New Roman"/>
          <w:sz w:val="24"/>
          <w:szCs w:val="24"/>
        </w:rPr>
      </w:pPr>
      <w:r w:rsidRPr="000D7D70">
        <w:rPr>
          <w:rStyle w:val="hgkelc"/>
          <w:rFonts w:ascii="Times New Roman" w:hAnsi="Times New Roman" w:cs="Times New Roman"/>
          <w:bCs/>
          <w:sz w:val="24"/>
          <w:szCs w:val="24"/>
        </w:rPr>
        <w:t xml:space="preserve">The life lessons learnt from these videos is that trauma is real, and it is not burnout. The symptoms may vary from one person, but people should talk about it when they start experiencing weird changes. People should normalize saying they are not okay. The first </w:t>
      </w:r>
      <w:r w:rsidRPr="000D7D70">
        <w:rPr>
          <w:rStyle w:val="hgkelc"/>
          <w:rFonts w:ascii="Times New Roman" w:hAnsi="Times New Roman" w:cs="Times New Roman"/>
          <w:bCs/>
          <w:sz w:val="24"/>
          <w:szCs w:val="24"/>
        </w:rPr>
        <w:lastRenderedPageBreak/>
        <w:t>respondents should receive counselling to help them deal with trauma. People should be taught how to deal with and cope with trauma. I would recommend these videos to law officers, firefighters, and counsellors too because they drown in empathy.</w:t>
      </w:r>
    </w:p>
    <w:sectPr w:rsidR="002B5C38" w:rsidRPr="000D7D70">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6755" w:rsidRDefault="007F6755" w:rsidP="000D7D70">
      <w:pPr>
        <w:spacing w:after="0" w:line="240" w:lineRule="auto"/>
      </w:pPr>
      <w:r>
        <w:separator/>
      </w:r>
    </w:p>
  </w:endnote>
  <w:endnote w:type="continuationSeparator" w:id="0">
    <w:p w:rsidR="007F6755" w:rsidRDefault="007F6755" w:rsidP="000D7D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6755" w:rsidRDefault="007F6755" w:rsidP="000D7D70">
      <w:pPr>
        <w:spacing w:after="0" w:line="240" w:lineRule="auto"/>
      </w:pPr>
      <w:r>
        <w:separator/>
      </w:r>
    </w:p>
  </w:footnote>
  <w:footnote w:type="continuationSeparator" w:id="0">
    <w:p w:rsidR="007F6755" w:rsidRDefault="007F6755" w:rsidP="000D7D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7D70" w:rsidRPr="000D7D70" w:rsidRDefault="000D7D70">
    <w:pPr>
      <w:pStyle w:val="Header"/>
      <w:rPr>
        <w:rFonts w:ascii="Times New Roman" w:hAnsi="Times New Roman" w:cs="Times New Roman"/>
        <w:sz w:val="24"/>
      </w:rPr>
    </w:pPr>
    <w:r w:rsidRPr="000D7D70">
      <w:rPr>
        <w:rFonts w:ascii="Times New Roman" w:hAnsi="Times New Roman" w:cs="Times New Roman"/>
        <w:sz w:val="24"/>
      </w:rPr>
      <w:tab/>
    </w:r>
    <w:r w:rsidRPr="000D7D70">
      <w:rPr>
        <w:rFonts w:ascii="Times New Roman" w:hAnsi="Times New Roman" w:cs="Times New Roman"/>
        <w:sz w:val="24"/>
      </w:rPr>
      <w:tab/>
    </w:r>
    <w:r w:rsidRPr="000D7D70">
      <w:rPr>
        <w:rFonts w:ascii="Times New Roman" w:hAnsi="Times New Roman" w:cs="Times New Roman"/>
        <w:sz w:val="24"/>
      </w:rPr>
      <w:fldChar w:fldCharType="begin"/>
    </w:r>
    <w:r w:rsidRPr="000D7D70">
      <w:rPr>
        <w:rFonts w:ascii="Times New Roman" w:hAnsi="Times New Roman" w:cs="Times New Roman"/>
        <w:sz w:val="24"/>
      </w:rPr>
      <w:instrText xml:space="preserve"> PAGE   \* MERGEFORMAT </w:instrText>
    </w:r>
    <w:r w:rsidRPr="000D7D70">
      <w:rPr>
        <w:rFonts w:ascii="Times New Roman" w:hAnsi="Times New Roman" w:cs="Times New Roman"/>
        <w:sz w:val="24"/>
      </w:rPr>
      <w:fldChar w:fldCharType="separate"/>
    </w:r>
    <w:r>
      <w:rPr>
        <w:rFonts w:ascii="Times New Roman" w:hAnsi="Times New Roman" w:cs="Times New Roman"/>
        <w:noProof/>
        <w:sz w:val="24"/>
      </w:rPr>
      <w:t>4</w:t>
    </w:r>
    <w:r w:rsidRPr="000D7D70">
      <w:rPr>
        <w:rFonts w:ascii="Times New Roman" w:hAnsi="Times New Roman" w:cs="Times New Roman"/>
        <w:noProof/>
        <w:sz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7790"/>
    <w:rsid w:val="00025D4E"/>
    <w:rsid w:val="000D7D70"/>
    <w:rsid w:val="000F48FF"/>
    <w:rsid w:val="0012663A"/>
    <w:rsid w:val="00146600"/>
    <w:rsid w:val="001A34A4"/>
    <w:rsid w:val="00205A60"/>
    <w:rsid w:val="002B5C38"/>
    <w:rsid w:val="00324B23"/>
    <w:rsid w:val="003809DB"/>
    <w:rsid w:val="00511356"/>
    <w:rsid w:val="005723BF"/>
    <w:rsid w:val="005A406A"/>
    <w:rsid w:val="005F4772"/>
    <w:rsid w:val="00621E11"/>
    <w:rsid w:val="006F3153"/>
    <w:rsid w:val="00722914"/>
    <w:rsid w:val="007E170D"/>
    <w:rsid w:val="007F6755"/>
    <w:rsid w:val="008153A9"/>
    <w:rsid w:val="00876AA4"/>
    <w:rsid w:val="008B66C3"/>
    <w:rsid w:val="00A04019"/>
    <w:rsid w:val="00A26E34"/>
    <w:rsid w:val="00B02900"/>
    <w:rsid w:val="00C37640"/>
    <w:rsid w:val="00C80C18"/>
    <w:rsid w:val="00CB703F"/>
    <w:rsid w:val="00D13D82"/>
    <w:rsid w:val="00D15DDE"/>
    <w:rsid w:val="00D71B2F"/>
    <w:rsid w:val="00D97790"/>
    <w:rsid w:val="00E82F1F"/>
    <w:rsid w:val="00EA1169"/>
    <w:rsid w:val="00EC3517"/>
    <w:rsid w:val="00F60CD8"/>
    <w:rsid w:val="00FF13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F3F736"/>
  <w15:chartTrackingRefBased/>
  <w15:docId w15:val="{373603C4-2B9E-48BC-8762-4D7801158B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gkelc">
    <w:name w:val="hgkelc"/>
    <w:basedOn w:val="DefaultParagraphFont"/>
    <w:rsid w:val="00D97790"/>
  </w:style>
  <w:style w:type="paragraph" w:styleId="Header">
    <w:name w:val="header"/>
    <w:basedOn w:val="Normal"/>
    <w:link w:val="HeaderChar"/>
    <w:uiPriority w:val="99"/>
    <w:unhideWhenUsed/>
    <w:rsid w:val="000D7D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7D70"/>
  </w:style>
  <w:style w:type="paragraph" w:styleId="Footer">
    <w:name w:val="footer"/>
    <w:basedOn w:val="Normal"/>
    <w:link w:val="FooterChar"/>
    <w:uiPriority w:val="99"/>
    <w:unhideWhenUsed/>
    <w:rsid w:val="000D7D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7D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4</Pages>
  <Words>625</Words>
  <Characters>3565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Solomon Murira</dc:creator>
  <cp:lastModifiedBy>Windows User</cp:lastModifiedBy>
  <cp:revision>3</cp:revision>
  <dcterms:created xsi:type="dcterms:W3CDTF">2020-11-21T17:13:00Z</dcterms:created>
  <dcterms:modified xsi:type="dcterms:W3CDTF">2020-11-21T17:24:00Z</dcterms:modified>
</cp:coreProperties>
</file>